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6DF" w:rsidRPr="001C5CDA" w:rsidRDefault="00A716DF" w:rsidP="001C5CDA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Аналитическая справка</w:t>
      </w:r>
    </w:p>
    <w:p w:rsidR="00A716DF" w:rsidRPr="001C5CDA" w:rsidRDefault="00E74433" w:rsidP="001C5CDA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о результатах </w:t>
      </w:r>
      <w:r w:rsidR="00A716DF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ЕГЭ </w:t>
      </w:r>
      <w:r w:rsidR="00D31B51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по истории</w:t>
      </w: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 в 2022-2023 у.г.</w:t>
      </w:r>
    </w:p>
    <w:p w:rsidR="00A716DF" w:rsidRPr="001C5CDA" w:rsidRDefault="00A716DF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C5CDA">
        <w:rPr>
          <w:rFonts w:ascii="Times New Roman" w:hAnsi="Times New Roman" w:cs="Times New Roman"/>
          <w:b/>
          <w:bCs/>
        </w:rPr>
        <w:t>Структура варианта КИМ ЕГЭ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Каждый вариант экзаменационной работы состоит из двух частей и включает в себя 21 задание, различающихся формой и уровнем сложности. Часть 1 содержит 12 заданий с кратким ответом.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В экзаменационной работе предложены следующие разновидности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заданий с кратким ответом: задания на установление соответствия элементов, данных в нескольких информационных рядах;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 xml:space="preserve">задания на определение последовательности расположения данных элементов; задания на выбор и запись правильных ответов из предложенного перечня ответов; задания на определение по указанным признакам и запись в виде слова (словосочетания) термина, названия, имени, века, года и т.п. Ответ на задания части 1 даётся соответствующей </w:t>
      </w:r>
      <w:r w:rsidR="00A44A62" w:rsidRPr="001C5CDA">
        <w:rPr>
          <w:rFonts w:ascii="Times New Roman" w:eastAsiaTheme="minorHAnsi" w:hAnsi="Times New Roman" w:cs="Times New Roman"/>
        </w:rPr>
        <w:t>записью в виде последовательнос</w:t>
      </w:r>
      <w:r w:rsidRPr="001C5CDA">
        <w:rPr>
          <w:rFonts w:ascii="Times New Roman" w:eastAsiaTheme="minorHAnsi" w:hAnsi="Times New Roman" w:cs="Times New Roman"/>
        </w:rPr>
        <w:t>ти цифр, записанных без пробелов и других разделителей или слова (словосочетания), которое также записывается без пробелов и других разделителей.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Часть 2 содержит 9 заданий с развёрнутым ответом, выявляющих и оценивающих освоение участниками экзамена различных комплексных умений.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Задания 13 и 14 представляют собой комплекс заданий, связанных с анализом письменного исторического источника (предполагают проведение атрибуции источника, привлечение исторических знаний для анализа проблематики источника, извлечение информации).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Задания 15 и 16 представляют собой комплекс заданий, связанных с анализом изображений (требуется сделать вывод на основе анализа изображения, сформулировать объяснение сделанного вывода, исходя из знаний по истории культуры выбрать изображение и указать связанный с ним факт).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Задание 17 посвящено Великой Отечественной войне. В задании требуется проанализировать два исторических источника, на основе анализа сделать вывод о событии, которому они посвящены, а также извлечь информацию из источников по заданному критерию.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Задание 18 нацелено на проверку умения устанавливать причинно-следственные связи.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Задание 19 нацелено на проверку знания исторических понятий и умения использовать соответствующие термины в историческом контексте.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>Задание 20 проверяет умение сравнивать исторические события, процессы, явления.</w:t>
      </w:r>
    </w:p>
    <w:p w:rsidR="00D31B51" w:rsidRPr="001C5CDA" w:rsidRDefault="00D31B51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</w:rPr>
        <w:t xml:space="preserve">Задание 21 проверяет умение формулировать аргументы для </w:t>
      </w:r>
      <w:r w:rsidR="00A44A62" w:rsidRPr="001C5CDA">
        <w:rPr>
          <w:rFonts w:ascii="Times New Roman" w:eastAsiaTheme="minorHAnsi" w:hAnsi="Times New Roman" w:cs="Times New Roman"/>
        </w:rPr>
        <w:t>данной в задании точки зрения.</w:t>
      </w:r>
    </w:p>
    <w:p w:rsidR="00A44A62" w:rsidRPr="001C5CDA" w:rsidRDefault="00A44A62" w:rsidP="001C5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</w:rPr>
      </w:pPr>
    </w:p>
    <w:p w:rsidR="00D31B51" w:rsidRPr="001C5CDA" w:rsidRDefault="006744D5" w:rsidP="001C5CD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color w:val="000000" w:themeColor="text1"/>
          <w:lang w:eastAsia="ru-RU"/>
        </w:rPr>
        <w:t>Приняли участие в ЕГЭ</w:t>
      </w:r>
      <w:r w:rsidR="00A716DF" w:rsidRPr="001C5CDA">
        <w:rPr>
          <w:rFonts w:ascii="Times New Roman" w:hAnsi="Times New Roman" w:cs="Times New Roman"/>
          <w:color w:val="000000" w:themeColor="text1"/>
          <w:lang w:eastAsia="ru-RU"/>
        </w:rPr>
        <w:t xml:space="preserve"> </w:t>
      </w:r>
      <w:r w:rsidR="00D31B51" w:rsidRPr="001C5CDA">
        <w:rPr>
          <w:rFonts w:ascii="Times New Roman" w:hAnsi="Times New Roman" w:cs="Times New Roman"/>
          <w:color w:val="000000" w:themeColor="text1"/>
          <w:lang w:eastAsia="ru-RU"/>
        </w:rPr>
        <w:t>по истории 3 обучающихся из 3</w:t>
      </w:r>
      <w:r w:rsidR="00A716DF" w:rsidRPr="001C5CDA">
        <w:rPr>
          <w:rFonts w:ascii="Times New Roman" w:hAnsi="Times New Roman" w:cs="Times New Roman"/>
          <w:color w:val="000000" w:themeColor="text1"/>
          <w:lang w:eastAsia="ru-RU"/>
        </w:rPr>
        <w:t xml:space="preserve">. </w:t>
      </w:r>
    </w:p>
    <w:p w:rsidR="00A716DF" w:rsidRPr="001C5CDA" w:rsidRDefault="00A716DF" w:rsidP="001C5CD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color w:val="000000" w:themeColor="text1"/>
          <w:lang w:eastAsia="ru-RU"/>
        </w:rPr>
        <w:t>Результаты пробного экзамена следующие: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410"/>
        <w:gridCol w:w="2976"/>
      </w:tblGrid>
      <w:tr w:rsidR="00A716DF" w:rsidRPr="001C5CDA" w:rsidTr="005F4A56">
        <w:tc>
          <w:tcPr>
            <w:tcW w:w="1418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Оценка</w:t>
            </w:r>
          </w:p>
        </w:tc>
        <w:tc>
          <w:tcPr>
            <w:tcW w:w="2410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Кол-во учащихся</w:t>
            </w:r>
          </w:p>
        </w:tc>
        <w:tc>
          <w:tcPr>
            <w:tcW w:w="2976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Процентное отношение</w:t>
            </w:r>
          </w:p>
        </w:tc>
      </w:tr>
      <w:tr w:rsidR="00A716DF" w:rsidRPr="001C5CDA" w:rsidTr="005F4A56">
        <w:tc>
          <w:tcPr>
            <w:tcW w:w="1418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«2»</w:t>
            </w:r>
          </w:p>
        </w:tc>
        <w:tc>
          <w:tcPr>
            <w:tcW w:w="2410" w:type="dxa"/>
          </w:tcPr>
          <w:p w:rsidR="00A716DF" w:rsidRPr="001C5CDA" w:rsidRDefault="00D91B71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0</w:t>
            </w:r>
          </w:p>
        </w:tc>
        <w:tc>
          <w:tcPr>
            <w:tcW w:w="2976" w:type="dxa"/>
          </w:tcPr>
          <w:p w:rsidR="00A716DF" w:rsidRPr="001C5CDA" w:rsidRDefault="00D66E47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0</w:t>
            </w:r>
          </w:p>
        </w:tc>
      </w:tr>
      <w:tr w:rsidR="00A716DF" w:rsidRPr="001C5CDA" w:rsidTr="005F4A56">
        <w:tc>
          <w:tcPr>
            <w:tcW w:w="1418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«3»</w:t>
            </w:r>
          </w:p>
        </w:tc>
        <w:tc>
          <w:tcPr>
            <w:tcW w:w="2410" w:type="dxa"/>
          </w:tcPr>
          <w:p w:rsidR="00A716DF" w:rsidRPr="001C5CDA" w:rsidRDefault="00D91B71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2976" w:type="dxa"/>
          </w:tcPr>
          <w:p w:rsidR="00A716DF" w:rsidRPr="001C5CDA" w:rsidRDefault="00D91B71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33,3</w:t>
            </w:r>
          </w:p>
        </w:tc>
      </w:tr>
      <w:tr w:rsidR="00A716DF" w:rsidRPr="001C5CDA" w:rsidTr="005F4A56">
        <w:tc>
          <w:tcPr>
            <w:tcW w:w="1418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«4»</w:t>
            </w:r>
          </w:p>
        </w:tc>
        <w:tc>
          <w:tcPr>
            <w:tcW w:w="2410" w:type="dxa"/>
          </w:tcPr>
          <w:p w:rsidR="00A716DF" w:rsidRPr="001C5CDA" w:rsidRDefault="00D91B71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2976" w:type="dxa"/>
          </w:tcPr>
          <w:p w:rsidR="00A716DF" w:rsidRPr="001C5CDA" w:rsidRDefault="00D91B71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33,3</w:t>
            </w:r>
          </w:p>
        </w:tc>
      </w:tr>
      <w:tr w:rsidR="00A716DF" w:rsidRPr="001C5CDA" w:rsidTr="005F4A56">
        <w:tc>
          <w:tcPr>
            <w:tcW w:w="1418" w:type="dxa"/>
          </w:tcPr>
          <w:p w:rsidR="00A716DF" w:rsidRPr="001C5CDA" w:rsidRDefault="00A716DF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  <w:t>«5»</w:t>
            </w:r>
          </w:p>
        </w:tc>
        <w:tc>
          <w:tcPr>
            <w:tcW w:w="2410" w:type="dxa"/>
          </w:tcPr>
          <w:p w:rsidR="00A716DF" w:rsidRPr="001C5CDA" w:rsidRDefault="00D66E47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2976" w:type="dxa"/>
          </w:tcPr>
          <w:p w:rsidR="00A716DF" w:rsidRPr="001C5CDA" w:rsidRDefault="00D66E47" w:rsidP="001C5CDA">
            <w:pPr>
              <w:pStyle w:val="a3"/>
              <w:spacing w:after="150"/>
              <w:ind w:left="0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33,3</w:t>
            </w:r>
          </w:p>
        </w:tc>
      </w:tr>
    </w:tbl>
    <w:p w:rsidR="00A44A62" w:rsidRPr="001C5CDA" w:rsidRDefault="00A44A62" w:rsidP="001C5CD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lang w:eastAsia="ru-RU"/>
        </w:rPr>
      </w:pPr>
    </w:p>
    <w:p w:rsidR="00A716DF" w:rsidRPr="001C5CDA" w:rsidRDefault="00A716DF" w:rsidP="001C5CD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В результате выполнения </w:t>
      </w:r>
      <w:r w:rsidR="006744D5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ЕГЭ</w:t>
      </w:r>
      <w:r w:rsidR="007F2E34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 по истории </w:t>
      </w:r>
      <w:r w:rsidR="006744D5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наименьши</w:t>
      </w: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е затруднение вызвали следующие задания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>:</w:t>
      </w:r>
    </w:p>
    <w:p w:rsidR="00A716DF" w:rsidRPr="001C5CDA" w:rsidRDefault="00A8090B" w:rsidP="001C5CD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color w:val="000000" w:themeColor="text1"/>
          <w:lang w:eastAsia="ru-RU"/>
        </w:rPr>
        <w:t>№ 1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>(100</w:t>
      </w:r>
      <w:r w:rsidR="00A716DF" w:rsidRPr="001C5CDA">
        <w:rPr>
          <w:rFonts w:ascii="Times New Roman" w:hAnsi="Times New Roman" w:cs="Times New Roman"/>
          <w:color w:val="000000" w:themeColor="text1"/>
          <w:lang w:eastAsia="ru-RU"/>
        </w:rPr>
        <w:t xml:space="preserve">%) - 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>Знание дат (задание на установление соответствия)</w:t>
      </w:r>
    </w:p>
    <w:p w:rsidR="00EA6223" w:rsidRPr="001C5CDA" w:rsidRDefault="00EA6223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№2  </w:t>
      </w: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>Систематизация исторической информации (умение определять последовательность событий).</w:t>
      </w:r>
    </w:p>
    <w:p w:rsidR="00EA6223" w:rsidRPr="001C5CDA" w:rsidRDefault="00EA6223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eastAsiaTheme="minorHAnsi" w:hAnsi="Times New Roman" w:cs="Times New Roman"/>
          <w:b/>
        </w:rPr>
        <w:t>№11,12</w:t>
      </w:r>
      <w:r w:rsidRPr="001C5CDA">
        <w:rPr>
          <w:rFonts w:ascii="Times New Roman" w:eastAsiaTheme="minorHAnsi" w:hAnsi="Times New Roman" w:cs="Times New Roman"/>
        </w:rPr>
        <w:t xml:space="preserve"> Работа с исторической картой (схемой)(соотнесение картографической информации с текстом)</w:t>
      </w:r>
    </w:p>
    <w:p w:rsidR="00EA6223" w:rsidRPr="001C5CDA" w:rsidRDefault="00EA6223" w:rsidP="001C5CDA">
      <w:pPr>
        <w:shd w:val="clear" w:color="auto" w:fill="FFFFFF"/>
        <w:spacing w:after="150" w:line="240" w:lineRule="auto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hAnsi="Times New Roman" w:cs="Times New Roman"/>
          <w:b/>
          <w:color w:val="000000" w:themeColor="text1"/>
          <w:lang w:eastAsia="ru-RU"/>
        </w:rPr>
        <w:t>№ 14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 xml:space="preserve">(100%) - </w:t>
      </w:r>
      <w:r w:rsidRPr="001C5CDA">
        <w:rPr>
          <w:rFonts w:ascii="Times New Roman" w:eastAsiaTheme="minorHAnsi" w:hAnsi="Times New Roman" w:cs="Times New Roman"/>
        </w:rPr>
        <w:t>Умение проводить поиск исторической информации в источниках разных типов.</w:t>
      </w:r>
    </w:p>
    <w:p w:rsidR="00EA6223" w:rsidRPr="001C5CDA" w:rsidRDefault="00EA6223" w:rsidP="001C5CD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color w:val="000000" w:themeColor="text1"/>
          <w:lang w:eastAsia="ru-RU"/>
        </w:rPr>
        <w:t>№ 17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 xml:space="preserve"> (100 %) - </w:t>
      </w:r>
      <w:r w:rsidRPr="001C5CDA">
        <w:rPr>
          <w:rFonts w:ascii="Times New Roman" w:eastAsiaTheme="minorHAnsi" w:hAnsi="Times New Roman" w:cs="Times New Roman"/>
        </w:rPr>
        <w:t>Работа с письменными историческими источниками: атрибуция, использование контекстной информации, извлечение информации, представленной в явном виде</w:t>
      </w:r>
      <w:r w:rsidRPr="001C5CDA">
        <w:rPr>
          <w:rFonts w:ascii="Times New Roman" w:hAnsi="Times New Roman" w:cs="Times New Roman"/>
          <w:color w:val="000000" w:themeColor="text1"/>
          <w:lang w:eastAsia="ru-RU"/>
        </w:rPr>
        <w:t>;</w:t>
      </w:r>
    </w:p>
    <w:p w:rsidR="00EA6223" w:rsidRPr="001C5CDA" w:rsidRDefault="00EA6223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№18</w:t>
      </w: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 xml:space="preserve"> Умение использовать принципы причинно-следственного, структурно-функционального, </w:t>
      </w:r>
    </w:p>
    <w:p w:rsidR="00EA6223" w:rsidRPr="001C5CDA" w:rsidRDefault="00EA6223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 xml:space="preserve">временнόго и пространственного анализа для изучения исторических процессов и явлений </w:t>
      </w:r>
    </w:p>
    <w:p w:rsidR="00EA6223" w:rsidRPr="001C5CDA" w:rsidRDefault="00EA6223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>(установление причинно-следственных связей)</w:t>
      </w:r>
    </w:p>
    <w:p w:rsidR="00D66E47" w:rsidRPr="001C5CDA" w:rsidRDefault="001858BC" w:rsidP="001C5C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  <w:b/>
        </w:rPr>
        <w:lastRenderedPageBreak/>
        <w:t>№20</w:t>
      </w:r>
      <w:r w:rsidRPr="001C5CDA">
        <w:rPr>
          <w:rFonts w:ascii="Times New Roman" w:eastAsiaTheme="minorHAnsi" w:hAnsi="Times New Roman" w:cs="Times New Roman"/>
        </w:rPr>
        <w:t xml:space="preserve"> - Умение использовать принципы причинно-следственного, структурно-функционального, временнόго и пространственного анализа для изучения исторических процессов и явлений(сравнение исторических событий процессов, явлений); </w:t>
      </w:r>
    </w:p>
    <w:p w:rsidR="00047DE4" w:rsidRPr="001C5CDA" w:rsidRDefault="00A716DF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Самыми сложными для</w:t>
      </w:r>
      <w:r w:rsidR="001858BC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 учащихся оказались задание № 5,10,13,</w:t>
      </w:r>
      <w:r w:rsidR="009458A4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16,</w:t>
      </w:r>
      <w:r w:rsidR="00A8090B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19 21</w:t>
      </w: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 xml:space="preserve">, </w:t>
      </w:r>
      <w:r w:rsidR="00A8090B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(0</w:t>
      </w:r>
      <w:r w:rsidR="001858BC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-33</w:t>
      </w:r>
      <w:r w:rsidR="00A8090B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%)</w:t>
      </w: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- проверяют следующие умения и знания:</w:t>
      </w:r>
    </w:p>
    <w:p w:rsidR="00047DE4" w:rsidRPr="001C5CDA" w:rsidRDefault="00047DE4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№5</w:t>
      </w: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 xml:space="preserve"> Знание исторических деятелей (задание на установление соответствия)</w:t>
      </w:r>
    </w:p>
    <w:p w:rsidR="00047DE4" w:rsidRPr="001C5CDA" w:rsidRDefault="001858BC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№</w:t>
      </w:r>
      <w:r w:rsidR="00047DE4"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10</w:t>
      </w:r>
      <w:r w:rsidR="00047DE4"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 xml:space="preserve"> Работа с исторической картой (схемой)</w:t>
      </w:r>
    </w:p>
    <w:p w:rsidR="00047DE4" w:rsidRPr="001C5CDA" w:rsidRDefault="00047DE4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№13</w:t>
      </w:r>
      <w:r w:rsidRPr="001C5CDA">
        <w:rPr>
          <w:rFonts w:ascii="Times New Roman" w:hAnsi="Times New Roman" w:cs="Times New Roman"/>
          <w:bCs/>
          <w:color w:val="000000" w:themeColor="text1"/>
          <w:lang w:eastAsia="ru-RU"/>
        </w:rPr>
        <w:t xml:space="preserve"> Характеристика авторства, времени, обстоятельств и целей создания источника</w:t>
      </w:r>
    </w:p>
    <w:p w:rsidR="009458A4" w:rsidRPr="001C5CDA" w:rsidRDefault="009458A4" w:rsidP="001C5C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1C5CDA">
        <w:rPr>
          <w:rFonts w:ascii="Times New Roman" w:eastAsiaTheme="minorHAnsi" w:hAnsi="Times New Roman" w:cs="Times New Roman"/>
          <w:b/>
        </w:rPr>
        <w:t>№16</w:t>
      </w:r>
      <w:r w:rsidRPr="001C5CDA">
        <w:rPr>
          <w:rFonts w:ascii="Times New Roman" w:eastAsiaTheme="minorHAnsi" w:hAnsi="Times New Roman" w:cs="Times New Roman"/>
        </w:rPr>
        <w:t xml:space="preserve"> - Работа с изображениями</w:t>
      </w:r>
    </w:p>
    <w:p w:rsidR="00047DE4" w:rsidRPr="001C5CDA" w:rsidRDefault="00A8090B" w:rsidP="001C5CD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  <w:b/>
        </w:rPr>
        <w:t>№19</w:t>
      </w:r>
      <w:r w:rsidRPr="001C5CDA">
        <w:rPr>
          <w:rFonts w:ascii="Times New Roman" w:eastAsiaTheme="minorHAnsi" w:hAnsi="Times New Roman" w:cs="Times New Roman"/>
        </w:rPr>
        <w:t xml:space="preserve"> -</w:t>
      </w:r>
      <w:r w:rsidR="00A44A62" w:rsidRPr="001C5CDA">
        <w:rPr>
          <w:rFonts w:ascii="Times New Roman" w:eastAsiaTheme="minorHAnsi" w:hAnsi="Times New Roman" w:cs="Times New Roman"/>
        </w:rPr>
        <w:t xml:space="preserve"> Знание исторических понятий, умение их использовать;</w:t>
      </w:r>
    </w:p>
    <w:p w:rsidR="00A44A62" w:rsidRPr="001C5CDA" w:rsidRDefault="00A44A62" w:rsidP="001C5CD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</w:rPr>
      </w:pPr>
      <w:r w:rsidRPr="001C5CDA">
        <w:rPr>
          <w:rFonts w:ascii="Times New Roman" w:eastAsiaTheme="minorHAnsi" w:hAnsi="Times New Roman" w:cs="Times New Roman"/>
          <w:b/>
        </w:rPr>
        <w:t>№21</w:t>
      </w:r>
      <w:r w:rsidRPr="001C5CDA">
        <w:rPr>
          <w:rFonts w:ascii="Times New Roman" w:eastAsiaTheme="minorHAnsi" w:hAnsi="Times New Roman" w:cs="Times New Roman"/>
        </w:rPr>
        <w:t xml:space="preserve"> - Умение использовать исторические сведения для аргументации в ходе дискуссии</w:t>
      </w:r>
    </w:p>
    <w:p w:rsidR="00900975" w:rsidRPr="001C5CDA" w:rsidRDefault="00900975" w:rsidP="001C5CD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 w:themeColor="text1"/>
          <w:lang w:eastAsia="ru-RU"/>
        </w:rPr>
      </w:pPr>
    </w:p>
    <w:p w:rsidR="00A716DF" w:rsidRPr="001C5CDA" w:rsidRDefault="00A716DF" w:rsidP="001C5CDA">
      <w:pPr>
        <w:shd w:val="clear" w:color="auto" w:fill="FFFFFF"/>
        <w:spacing w:after="15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lang w:eastAsia="ru-RU"/>
        </w:rPr>
      </w:pPr>
      <w:r w:rsidRPr="001C5CDA">
        <w:rPr>
          <w:rFonts w:ascii="Times New Roman" w:hAnsi="Times New Roman" w:cs="Times New Roman"/>
          <w:b/>
          <w:bCs/>
          <w:color w:val="000000" w:themeColor="text1"/>
          <w:lang w:eastAsia="ru-RU"/>
        </w:rPr>
        <w:t>Поэлементный анализ</w:t>
      </w:r>
    </w:p>
    <w:tbl>
      <w:tblPr>
        <w:tblW w:w="10533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7"/>
        <w:gridCol w:w="6766"/>
        <w:gridCol w:w="1266"/>
        <w:gridCol w:w="1034"/>
      </w:tblGrid>
      <w:tr w:rsidR="00A716DF" w:rsidRPr="001C5CDA" w:rsidTr="005F4A56">
        <w:trPr>
          <w:trHeight w:val="1116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Обозначение задания в работе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Проверяемые</w:t>
            </w:r>
          </w:p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требования</w:t>
            </w:r>
          </w:p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(умения)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Уровень трудности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ind w:hanging="1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b/>
                <w:bCs/>
                <w:color w:val="000000" w:themeColor="text1"/>
                <w:lang w:eastAsia="ru-RU"/>
              </w:rPr>
              <w:t>Процент выполнения заданий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Знание дат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8090B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</w:t>
            </w:r>
            <w:r w:rsidR="00A716DF"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Систематизация исторической информации (умение определять последовательность событий)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Знание основных фактов, процессов, явлений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458A4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Систематизация исторической информации, представленной в различных знаковых системах (таблица)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6</w:t>
            </w:r>
            <w:r w:rsidR="00A8090B"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Знание исторических деятелей (задание на установление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00975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8090B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33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письменным историческим источником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00975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B640BE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900975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Знание основных фактов, процессов, явлений истории культуры России (задание на устано-</w:t>
            </w:r>
          </w:p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вление соответствия)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00975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B640BE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458A4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исторической картой (схемой)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8090B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57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исторической картой (схемой)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00975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B640BE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33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исторической картой (схемой)(соотнесение картографической информации с текстом)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900975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исторической картой (схемой) (множественный</w:t>
            </w:r>
            <w:r w:rsidR="005F4A56" w:rsidRPr="001C5CDA">
              <w:rPr>
                <w:rFonts w:ascii="Times New Roman" w:eastAsiaTheme="minorHAnsi" w:hAnsi="Times New Roman" w:cs="Times New Roman"/>
              </w:rPr>
              <w:t xml:space="preserve"> </w:t>
            </w:r>
            <w:r w:rsidRPr="001C5CDA">
              <w:rPr>
                <w:rFonts w:ascii="Times New Roman" w:eastAsiaTheme="minorHAnsi" w:hAnsi="Times New Roman" w:cs="Times New Roman"/>
              </w:rPr>
              <w:t>выбор)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Характеристика авторства, времени, обстоятельств и целей создания источника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B640BE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33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Умение проводить поиск исторической информации в источниках разных типов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9458A4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67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изображениями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Работа с письменными историческими источниками:атрибуция, использование контекстной информации, извлечение информации, представленной в явном виде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5F4A56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Умение использовать принципы причинно-следственного,структурно-функционального,</w:t>
            </w:r>
          </w:p>
          <w:p w:rsidR="005F4A56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временнόго и пространственного анализа для изучения исторических процессов и явлений</w:t>
            </w:r>
          </w:p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(установление причинно-следственных связей)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8090B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100</w:t>
            </w:r>
          </w:p>
        </w:tc>
      </w:tr>
      <w:tr w:rsidR="00A716DF" w:rsidRPr="001C5CDA" w:rsidTr="005F4A56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Знание исторических понятий, умение их использовать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B640BE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33</w:t>
            </w:r>
          </w:p>
        </w:tc>
      </w:tr>
      <w:tr w:rsidR="00A716DF" w:rsidRPr="001C5CDA" w:rsidTr="005F4A56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5F4A56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 xml:space="preserve">Умение использовать принципы причинно-следственного, </w:t>
            </w:r>
            <w:r w:rsidR="00A44A62" w:rsidRPr="001C5CDA">
              <w:rPr>
                <w:rFonts w:ascii="Times New Roman" w:eastAsiaTheme="minorHAnsi" w:hAnsi="Times New Roman" w:cs="Times New Roman"/>
              </w:rPr>
              <w:t>структурно-функционального, вре</w:t>
            </w:r>
            <w:r w:rsidRPr="001C5CDA">
              <w:rPr>
                <w:rFonts w:ascii="Times New Roman" w:eastAsiaTheme="minorHAnsi" w:hAnsi="Times New Roman" w:cs="Times New Roman"/>
              </w:rPr>
              <w:t>меннόго и пространственного анализа для изучения исторических процессов и явлений</w:t>
            </w:r>
          </w:p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(сравнение исторических событийпроцессов, явлений</w:t>
            </w:r>
            <w:r w:rsidR="00A44A62" w:rsidRPr="001C5CDA">
              <w:rPr>
                <w:rFonts w:ascii="Times New Roman" w:eastAsiaTheme="minorHAnsi" w:hAnsi="Times New Roman" w:cs="Times New Roman"/>
              </w:rPr>
              <w:t>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A716DF" w:rsidRPr="001C5CDA" w:rsidRDefault="001858BC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10</w:t>
            </w:r>
            <w:r w:rsidR="00B640BE"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0</w:t>
            </w:r>
          </w:p>
        </w:tc>
      </w:tr>
      <w:tr w:rsidR="00A716DF" w:rsidRPr="001C5CDA" w:rsidTr="005F4A56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1C5CDA" w:rsidRDefault="00A716DF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lastRenderedPageBreak/>
              <w:t>21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716DF" w:rsidRPr="001C5CDA" w:rsidRDefault="005F4A56" w:rsidP="001C5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</w:rPr>
            </w:pPr>
            <w:r w:rsidRPr="001C5CDA">
              <w:rPr>
                <w:rFonts w:ascii="Times New Roman" w:eastAsiaTheme="minorHAnsi" w:hAnsi="Times New Roman" w:cs="Times New Roman"/>
              </w:rPr>
              <w:t>Умение использовать исторические сведения для аргументации в ходе дискуссии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1C5CDA" w:rsidRDefault="005F4A56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color w:val="000000" w:themeColor="text1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716DF" w:rsidRPr="001C5CDA" w:rsidRDefault="00B640BE" w:rsidP="001C5CD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</w:pPr>
            <w:r w:rsidRPr="001C5CDA">
              <w:rPr>
                <w:rFonts w:ascii="Times New Roman" w:hAnsi="Times New Roman" w:cs="Times New Roman"/>
                <w:iCs/>
                <w:color w:val="000000" w:themeColor="text1"/>
                <w:lang w:eastAsia="ru-RU"/>
              </w:rPr>
              <w:t>33</w:t>
            </w:r>
          </w:p>
        </w:tc>
      </w:tr>
    </w:tbl>
    <w:p w:rsidR="001F205B" w:rsidRPr="001C5CDA" w:rsidRDefault="001F205B" w:rsidP="001C5CDA">
      <w:pPr>
        <w:spacing w:line="240" w:lineRule="auto"/>
        <w:rPr>
          <w:rFonts w:ascii="Times New Roman" w:hAnsi="Times New Roman" w:cs="Times New Roman"/>
        </w:rPr>
      </w:pPr>
    </w:p>
    <w:p w:rsidR="006744D5" w:rsidRPr="001C5CDA" w:rsidRDefault="006744D5" w:rsidP="001C5CDA">
      <w:pPr>
        <w:pStyle w:val="a5"/>
        <w:spacing w:after="0"/>
        <w:ind w:firstLine="709"/>
        <w:jc w:val="both"/>
        <w:rPr>
          <w:sz w:val="22"/>
          <w:szCs w:val="22"/>
        </w:rPr>
      </w:pPr>
      <w:r w:rsidRPr="001C5CDA">
        <w:rPr>
          <w:b/>
          <w:sz w:val="22"/>
          <w:szCs w:val="22"/>
        </w:rPr>
        <w:t>Выводы</w:t>
      </w:r>
      <w:r w:rsidRPr="001C5CDA">
        <w:rPr>
          <w:sz w:val="22"/>
          <w:szCs w:val="22"/>
        </w:rPr>
        <w:t>:</w:t>
      </w:r>
      <w:r w:rsidR="001C5CDA">
        <w:rPr>
          <w:sz w:val="22"/>
          <w:szCs w:val="22"/>
        </w:rPr>
        <w:t xml:space="preserve"> </w:t>
      </w:r>
      <w:bookmarkStart w:id="0" w:name="_GoBack"/>
      <w:bookmarkEnd w:id="0"/>
      <w:r w:rsidRPr="001C5CDA">
        <w:rPr>
          <w:sz w:val="22"/>
          <w:szCs w:val="22"/>
        </w:rPr>
        <w:t>в целом освоение выпускниками всех элементов содержания можно считать</w:t>
      </w:r>
      <w:r w:rsidR="001C5CDA" w:rsidRP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достаточным на уровне знания дат и фактов;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видов деятельности, связанных со знанием дат, фактов, причин и следствий,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поиском информации в источнике;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гораздо слабее освоены любые другие виды деятельности: самостоятельное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извлечение информации (поиск информации в источнике, работа со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статистическим источником, картой, схемой). Наибольшие проблемы у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школьников вызывают задания на сравнение и сопоставление.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Выполнения заданий экзаменационной работы показывает, что основными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причинами низкого результата выполнения какого-либо отдельного задания</w:t>
      </w:r>
      <w:r w:rsidR="001C5CDA">
        <w:rPr>
          <w:sz w:val="22"/>
          <w:szCs w:val="22"/>
        </w:rPr>
        <w:t xml:space="preserve"> </w:t>
      </w:r>
      <w:r w:rsidRPr="001C5CDA">
        <w:rPr>
          <w:sz w:val="22"/>
          <w:szCs w:val="22"/>
        </w:rPr>
        <w:t>является недостаточно сформированное учебное умение или способ действия.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Необходимо уделить повышенное внимание изучению следующих тем: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Культура и быт Древней Руси.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Политическая раздробленность Руси в XII-XIII вв.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Борьба Руси против агрессии с запада.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Москва – центр объединения русских земель.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Куликовская битва.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Церковь в русском государстве.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Петровские преобразования.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Утверждение абсолютизма. Образование Российской империи.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«Просвещенный абсолютизм» Екатерины II.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Внешняя политика России во второй половине XVIII в.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Реформы Александра II.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Россия в начале ХХ века.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Революция 1917 года.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Внешняя политика СССР в 20-30-е годы ХХ века.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1C5CDA">
        <w:rPr>
          <w:sz w:val="22"/>
          <w:szCs w:val="22"/>
        </w:rPr>
        <w:t>- СССР в середине 1950-х – начале 1980-х годов.</w:t>
      </w:r>
    </w:p>
    <w:p w:rsidR="006744D5" w:rsidRPr="001C5CDA" w:rsidRDefault="006744D5" w:rsidP="001C5CDA">
      <w:pPr>
        <w:pStyle w:val="a5"/>
        <w:spacing w:before="0" w:beforeAutospacing="0" w:after="0" w:afterAutospacing="0"/>
        <w:ind w:firstLine="709"/>
        <w:jc w:val="both"/>
        <w:rPr>
          <w:color w:val="444444"/>
          <w:sz w:val="22"/>
          <w:szCs w:val="22"/>
        </w:rPr>
      </w:pPr>
    </w:p>
    <w:p w:rsidR="006744D5" w:rsidRPr="001C5CDA" w:rsidRDefault="006744D5" w:rsidP="001C5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1C5CDA">
        <w:rPr>
          <w:rFonts w:ascii="Times New Roman" w:hAnsi="Times New Roman" w:cs="Times New Roman"/>
          <w:color w:val="000000"/>
        </w:rPr>
        <w:t>Методические рекомендации по итогам диагностической работы по истории 10 класса следующие: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Уделить внимание изучению новой модели основного государственного экзамена по истории, размещенной на сайте ФГБНУ «Федеральный институт педагогических измерений» (ФИПИ);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Учитывать в работе содержание и принципы Историко-культурного стандарта;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Активно использовать в работе материалы, размещенные на сайте ФИПИ: </w:t>
      </w:r>
      <w:hyperlink r:id="rId5" w:history="1">
        <w:r w:rsidRPr="001C5CDA">
          <w:rPr>
            <w:rFonts w:ascii="Times New Roman" w:hAnsi="Times New Roman" w:cs="Times New Roman"/>
            <w:color w:val="013B8D"/>
            <w:u w:val="single"/>
            <w:bdr w:val="none" w:sz="0" w:space="0" w:color="auto" w:frame="1"/>
            <w:lang w:eastAsia="ru-RU"/>
          </w:rPr>
          <w:t>https://fipi.ru/</w:t>
        </w:r>
      </w:hyperlink>
      <w:r w:rsidRPr="001C5CDA">
        <w:rPr>
          <w:rFonts w:ascii="Times New Roman" w:hAnsi="Times New Roman" w:cs="Times New Roman"/>
          <w:color w:val="000000"/>
          <w:lang w:eastAsia="ru-RU"/>
        </w:rPr>
        <w:t>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Использовать открытый банк заданий ЕГЭ, размещённый на сайте ФИПИ.  Открытый банк сформирован из новых заданий и из заданий прошлых лет, которые уже были использованы при проведении ЕГЭ. Все задания, которые размещены в открытом банке можно эффективно использовать для подготовки к экзамену, так как все они по содержанию соответствуют заданиям ЕГЭ 2021 г. и нацелены на проверку актуальных знаний и умений;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Отрабатывать задания, которые вызывают наибольшие затруднения.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Активизировать работу по формированию у обучающихся всех основных умений, требуемых стандартом по истории (см. спецификацию КИМ по истории);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Для прочного усвоения дат, установления последовательности событий применять на уроках разнообразные методы работы с условно — графической наглядностью, игровые формы работы;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Разнообразить формы, методы, приемы работы с понятиями, терминами;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Повысить уровень овладения обучающимися умениями поиска и анализа исторической информации, представленной в разных источниках (текст, историческая карта, таблица, схема, изображение и т.д.);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Обратить особое внимание на организацию работы по соотнесению общих исторических процессов и частных фактов (путём включения в работу на уроке исторических задач, проблемных ситуаций и т.д.);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Включать разнообразные по форме и уровню сложности задания в текущую проверку знаний на уроках, ориентируясь на модели заданий ЕГЭ (см. демоверсию ЕГЭ по истории);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На уроках системно использовать алгоритмы выполнения и оценивания заданий, аналогичные тем, которые используются в рамках итоговой аттестации;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Уделить внимание формированию у обучающихся умения соотносить ключевые события отечественной и мировой истории;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lastRenderedPageBreak/>
        <w:t>Особое внимание следует уделить всем темам (независимо от эпохи), связанным с историей культуры нашей страны, а также периоду Смуты и истории России в XIX – начале XX вв.;</w:t>
      </w:r>
    </w:p>
    <w:p w:rsidR="006744D5" w:rsidRPr="001C5CDA" w:rsidRDefault="006744D5" w:rsidP="001C5CDA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Использовать при подготовке к экзамену современную литературу (как справочную, так и сборники заданий).</w:t>
      </w:r>
    </w:p>
    <w:p w:rsidR="006744D5" w:rsidRPr="001C5CDA" w:rsidRDefault="006744D5" w:rsidP="001C5CD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744D5" w:rsidRPr="001C5CDA" w:rsidRDefault="006744D5" w:rsidP="001C5CD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6744D5" w:rsidRPr="001C5CDA" w:rsidRDefault="006744D5" w:rsidP="001C5CD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1C5CDA">
        <w:rPr>
          <w:rFonts w:ascii="Times New Roman" w:hAnsi="Times New Roman" w:cs="Times New Roman"/>
          <w:color w:val="000000"/>
          <w:lang w:eastAsia="ru-RU"/>
        </w:rPr>
        <w:t>Учитель истории                                                         Нефёдова Е.И.</w:t>
      </w:r>
    </w:p>
    <w:p w:rsidR="006744D5" w:rsidRDefault="006744D5"/>
    <w:sectPr w:rsidR="006744D5" w:rsidSect="001C5CDA"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01F03"/>
    <w:multiLevelType w:val="hybridMultilevel"/>
    <w:tmpl w:val="D5AE1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BAA557D"/>
    <w:multiLevelType w:val="multilevel"/>
    <w:tmpl w:val="B00C5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4C1CB7"/>
    <w:multiLevelType w:val="hybridMultilevel"/>
    <w:tmpl w:val="FE6AE472"/>
    <w:lvl w:ilvl="0" w:tplc="828463B8">
      <w:numFmt w:val="bullet"/>
      <w:lvlText w:val="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16DF"/>
    <w:rsid w:val="00047DE4"/>
    <w:rsid w:val="001858BC"/>
    <w:rsid w:val="001C5CDA"/>
    <w:rsid w:val="001F205B"/>
    <w:rsid w:val="00441CA1"/>
    <w:rsid w:val="0053681A"/>
    <w:rsid w:val="00542671"/>
    <w:rsid w:val="005F4A56"/>
    <w:rsid w:val="00652BEF"/>
    <w:rsid w:val="006744D5"/>
    <w:rsid w:val="007638F8"/>
    <w:rsid w:val="007F2E34"/>
    <w:rsid w:val="00900975"/>
    <w:rsid w:val="00903006"/>
    <w:rsid w:val="009458A4"/>
    <w:rsid w:val="00A44A62"/>
    <w:rsid w:val="00A716DF"/>
    <w:rsid w:val="00A8090B"/>
    <w:rsid w:val="00B54B75"/>
    <w:rsid w:val="00B640BE"/>
    <w:rsid w:val="00D31B51"/>
    <w:rsid w:val="00D66E47"/>
    <w:rsid w:val="00D91B71"/>
    <w:rsid w:val="00E74433"/>
    <w:rsid w:val="00EA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357B"/>
  <w15:docId w15:val="{9DCC1D0A-B929-4C9F-9DD5-7D23FA25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D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DF"/>
    <w:pPr>
      <w:ind w:left="720"/>
      <w:contextualSpacing/>
    </w:pPr>
  </w:style>
  <w:style w:type="table" w:styleId="a4">
    <w:name w:val="Table Grid"/>
    <w:basedOn w:val="a1"/>
    <w:uiPriority w:val="59"/>
    <w:rsid w:val="00A716D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744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Школа_2</cp:lastModifiedBy>
  <cp:revision>17</cp:revision>
  <dcterms:created xsi:type="dcterms:W3CDTF">2023-01-13T15:00:00Z</dcterms:created>
  <dcterms:modified xsi:type="dcterms:W3CDTF">2023-09-28T13:45:00Z</dcterms:modified>
</cp:coreProperties>
</file>